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附件2</w:t>
      </w:r>
    </w:p>
    <w:p>
      <w:pPr>
        <w:keepNext w:val="0"/>
        <w:keepLines w:val="0"/>
        <w:pageBreakBefore w:val="0"/>
        <w:kinsoku/>
        <w:wordWrap/>
        <w:overflowPunct/>
        <w:topLinePunct w:val="0"/>
        <w:autoSpaceDE/>
        <w:autoSpaceDN/>
        <w:bidi w:val="0"/>
        <w:spacing w:line="580" w:lineRule="exact"/>
        <w:jc w:val="center"/>
        <w:textAlignment w:val="auto"/>
        <w:rPr>
          <w:rFonts w:ascii="方正小标宋简体" w:eastAsia="方正小标宋简体" w:cs="Arial"/>
          <w:color w:val="000000"/>
          <w:sz w:val="44"/>
          <w:szCs w:val="44"/>
        </w:rPr>
      </w:pPr>
      <w:bookmarkStart w:id="0" w:name="_GoBack"/>
      <w:r>
        <w:rPr>
          <w:rFonts w:hint="eastAsia" w:ascii="方正小标宋简体" w:eastAsia="方正小标宋简体" w:cs="Arial"/>
          <w:color w:val="000000"/>
          <w:sz w:val="44"/>
          <w:szCs w:val="44"/>
          <w:lang w:eastAsia="zh-CN"/>
        </w:rPr>
        <w:t>2021</w:t>
      </w:r>
      <w:r>
        <w:rPr>
          <w:rFonts w:hint="eastAsia" w:ascii="方正小标宋简体" w:eastAsia="方正小标宋简体" w:cs="Arial"/>
          <w:color w:val="000000"/>
          <w:sz w:val="44"/>
          <w:szCs w:val="44"/>
        </w:rPr>
        <w:t>年甘肃省图书馆学会全民阅读活动</w:t>
      </w:r>
    </w:p>
    <w:p>
      <w:pPr>
        <w:keepNext w:val="0"/>
        <w:keepLines w:val="0"/>
        <w:pageBreakBefore w:val="0"/>
        <w:kinsoku/>
        <w:wordWrap/>
        <w:overflowPunct/>
        <w:topLinePunct w:val="0"/>
        <w:autoSpaceDE/>
        <w:autoSpaceDN/>
        <w:bidi w:val="0"/>
        <w:spacing w:line="580" w:lineRule="exact"/>
        <w:jc w:val="center"/>
        <w:textAlignment w:val="auto"/>
        <w:rPr>
          <w:rFonts w:ascii="方正小标宋简体" w:eastAsia="方正小标宋简体" w:cs="Arial"/>
          <w:color w:val="000000"/>
          <w:sz w:val="44"/>
          <w:szCs w:val="44"/>
        </w:rPr>
      </w:pPr>
      <w:r>
        <w:rPr>
          <w:rFonts w:hint="eastAsia" w:ascii="方正小标宋简体" w:eastAsia="方正小标宋简体" w:cs="Arial"/>
          <w:color w:val="000000"/>
          <w:sz w:val="44"/>
          <w:szCs w:val="44"/>
        </w:rPr>
        <w:t>“先进个人”推荐表</w:t>
      </w:r>
    </w:p>
    <w:bookmarkEnd w:id="0"/>
    <w:p>
      <w:pPr>
        <w:keepNext w:val="0"/>
        <w:keepLines w:val="0"/>
        <w:pageBreakBefore w:val="0"/>
        <w:kinsoku/>
        <w:wordWrap/>
        <w:overflowPunct/>
        <w:topLinePunct w:val="0"/>
        <w:autoSpaceDE/>
        <w:autoSpaceDN/>
        <w:bidi w:val="0"/>
        <w:spacing w:line="580" w:lineRule="exact"/>
        <w:jc w:val="center"/>
        <w:textAlignment w:val="auto"/>
        <w:rPr>
          <w:rFonts w:ascii="方正小标宋简体" w:eastAsia="方正小标宋简体" w:cs="Arial"/>
          <w:color w:val="000000"/>
          <w:sz w:val="36"/>
          <w:szCs w:val="36"/>
        </w:rPr>
      </w:pPr>
    </w:p>
    <w:tbl>
      <w:tblPr>
        <w:tblStyle w:val="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387"/>
        <w:gridCol w:w="904"/>
        <w:gridCol w:w="665"/>
        <w:gridCol w:w="1079"/>
        <w:gridCol w:w="730"/>
        <w:gridCol w:w="1079"/>
        <w:gridCol w:w="992"/>
        <w:gridCol w:w="996"/>
        <w:gridCol w:w="997"/>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9831" w:type="dxa"/>
            <w:gridSpan w:val="11"/>
          </w:tcPr>
          <w:p>
            <w:pPr>
              <w:keepNext w:val="0"/>
              <w:keepLines w:val="0"/>
              <w:pageBreakBefore w:val="0"/>
              <w:kinsoku/>
              <w:wordWrap/>
              <w:overflowPunct/>
              <w:topLinePunct w:val="0"/>
              <w:autoSpaceDE/>
              <w:autoSpaceDN/>
              <w:bidi w:val="0"/>
              <w:spacing w:line="580" w:lineRule="exact"/>
              <w:ind w:left="487" w:right="588" w:rightChars="280" w:hanging="487" w:hangingChars="174"/>
              <w:textAlignment w:val="auto"/>
              <w:rPr>
                <w:rFonts w:ascii="仿宋_GB2312" w:eastAsia="仿宋_GB2312" w:cs="Arial"/>
                <w:bCs/>
                <w:color w:val="000000"/>
                <w:sz w:val="28"/>
                <w:szCs w:val="28"/>
              </w:rPr>
            </w:pPr>
            <w:r>
              <w:rPr>
                <w:rFonts w:hint="eastAsia" w:ascii="仿宋_GB2312" w:eastAsia="仿宋_GB2312" w:cs="Arial"/>
                <w:bCs/>
                <w:color w:val="000000"/>
                <w:sz w:val="28"/>
                <w:szCs w:val="28"/>
              </w:rPr>
              <w:t>推荐单位名称：</w:t>
            </w:r>
          </w:p>
          <w:p>
            <w:pPr>
              <w:keepNext w:val="0"/>
              <w:keepLines w:val="0"/>
              <w:pageBreakBefore w:val="0"/>
              <w:kinsoku/>
              <w:wordWrap/>
              <w:overflowPunct/>
              <w:topLinePunct w:val="0"/>
              <w:autoSpaceDE/>
              <w:autoSpaceDN/>
              <w:bidi w:val="0"/>
              <w:spacing w:line="580" w:lineRule="exact"/>
              <w:textAlignment w:val="auto"/>
              <w:rPr>
                <w:rFonts w:ascii="仿宋_GB2312" w:eastAsia="仿宋_GB2312" w:cs="Arial"/>
                <w:bCs/>
                <w:color w:val="000000"/>
                <w:sz w:val="28"/>
                <w:szCs w:val="28"/>
              </w:rPr>
            </w:pPr>
            <w:r>
              <w:rPr>
                <w:rFonts w:hint="eastAsia" w:ascii="仿宋_GB2312" w:eastAsia="仿宋_GB2312" w:cs="Arial"/>
                <w:bCs/>
                <w:color w:val="000000"/>
                <w:sz w:val="28"/>
                <w:szCs w:val="28"/>
              </w:rPr>
              <w:t>联系人：             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77" w:type="dxa"/>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r>
              <w:rPr>
                <w:rFonts w:hint="eastAsia" w:eastAsia="仿宋_GB2312"/>
                <w:sz w:val="28"/>
                <w:szCs w:val="28"/>
              </w:rPr>
              <w:t>姓 名</w:t>
            </w:r>
          </w:p>
        </w:tc>
        <w:tc>
          <w:tcPr>
            <w:tcW w:w="1387" w:type="dxa"/>
            <w:vAlign w:val="center"/>
          </w:tcPr>
          <w:p>
            <w:pPr>
              <w:keepNext w:val="0"/>
              <w:keepLines w:val="0"/>
              <w:pageBreakBefore w:val="0"/>
              <w:kinsoku/>
              <w:wordWrap/>
              <w:overflowPunct/>
              <w:topLinePunct w:val="0"/>
              <w:autoSpaceDE/>
              <w:autoSpaceDN/>
              <w:bidi w:val="0"/>
              <w:spacing w:line="580" w:lineRule="exact"/>
              <w:ind w:firstLine="840" w:firstLineChars="300"/>
              <w:jc w:val="center"/>
              <w:textAlignment w:val="auto"/>
              <w:rPr>
                <w:rFonts w:eastAsia="仿宋_GB2312"/>
                <w:sz w:val="28"/>
                <w:szCs w:val="28"/>
              </w:rPr>
            </w:pPr>
          </w:p>
        </w:tc>
        <w:tc>
          <w:tcPr>
            <w:tcW w:w="904" w:type="dxa"/>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r>
              <w:rPr>
                <w:rFonts w:hint="eastAsia" w:eastAsia="仿宋_GB2312"/>
                <w:sz w:val="28"/>
                <w:szCs w:val="28"/>
              </w:rPr>
              <w:t>性别</w:t>
            </w:r>
          </w:p>
        </w:tc>
        <w:tc>
          <w:tcPr>
            <w:tcW w:w="665" w:type="dxa"/>
            <w:vAlign w:val="center"/>
          </w:tcPr>
          <w:p>
            <w:pPr>
              <w:keepNext w:val="0"/>
              <w:keepLines w:val="0"/>
              <w:pageBreakBefore w:val="0"/>
              <w:kinsoku/>
              <w:wordWrap/>
              <w:overflowPunct/>
              <w:topLinePunct w:val="0"/>
              <w:autoSpaceDE/>
              <w:autoSpaceDN/>
              <w:bidi w:val="0"/>
              <w:spacing w:line="580" w:lineRule="exact"/>
              <w:ind w:firstLine="420" w:firstLineChars="150"/>
              <w:jc w:val="center"/>
              <w:textAlignment w:val="auto"/>
              <w:rPr>
                <w:rFonts w:eastAsia="仿宋_GB2312"/>
                <w:sz w:val="28"/>
                <w:szCs w:val="28"/>
              </w:rPr>
            </w:pPr>
          </w:p>
        </w:tc>
        <w:tc>
          <w:tcPr>
            <w:tcW w:w="1079" w:type="dxa"/>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r>
              <w:rPr>
                <w:rFonts w:hint="eastAsia" w:eastAsia="仿宋_GB2312"/>
                <w:sz w:val="28"/>
                <w:szCs w:val="28"/>
              </w:rPr>
              <w:t>年龄</w:t>
            </w:r>
          </w:p>
        </w:tc>
        <w:tc>
          <w:tcPr>
            <w:tcW w:w="730" w:type="dxa"/>
            <w:vAlign w:val="center"/>
          </w:tcPr>
          <w:p>
            <w:pPr>
              <w:keepNext w:val="0"/>
              <w:keepLines w:val="0"/>
              <w:pageBreakBefore w:val="0"/>
              <w:kinsoku/>
              <w:wordWrap/>
              <w:overflowPunct/>
              <w:topLinePunct w:val="0"/>
              <w:autoSpaceDE/>
              <w:autoSpaceDN/>
              <w:bidi w:val="0"/>
              <w:spacing w:line="580" w:lineRule="exact"/>
              <w:ind w:firstLine="840" w:firstLineChars="300"/>
              <w:jc w:val="center"/>
              <w:textAlignment w:val="auto"/>
              <w:rPr>
                <w:rFonts w:eastAsia="仿宋_GB2312"/>
                <w:sz w:val="28"/>
                <w:szCs w:val="28"/>
              </w:rPr>
            </w:pPr>
          </w:p>
        </w:tc>
        <w:tc>
          <w:tcPr>
            <w:tcW w:w="1079" w:type="dxa"/>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r>
              <w:rPr>
                <w:rFonts w:hint="eastAsia" w:eastAsia="仿宋_GB2312"/>
                <w:sz w:val="28"/>
                <w:szCs w:val="28"/>
              </w:rPr>
              <w:t>职务</w:t>
            </w:r>
          </w:p>
        </w:tc>
        <w:tc>
          <w:tcPr>
            <w:tcW w:w="992" w:type="dxa"/>
            <w:vAlign w:val="center"/>
          </w:tcPr>
          <w:p>
            <w:pPr>
              <w:keepNext w:val="0"/>
              <w:keepLines w:val="0"/>
              <w:pageBreakBefore w:val="0"/>
              <w:kinsoku/>
              <w:wordWrap/>
              <w:overflowPunct/>
              <w:topLinePunct w:val="0"/>
              <w:autoSpaceDE/>
              <w:autoSpaceDN/>
              <w:bidi w:val="0"/>
              <w:spacing w:line="580" w:lineRule="exact"/>
              <w:ind w:firstLine="420" w:firstLineChars="150"/>
              <w:jc w:val="center"/>
              <w:textAlignment w:val="auto"/>
              <w:rPr>
                <w:rFonts w:eastAsia="仿宋_GB2312"/>
                <w:sz w:val="28"/>
                <w:szCs w:val="28"/>
              </w:rPr>
            </w:pPr>
          </w:p>
        </w:tc>
        <w:tc>
          <w:tcPr>
            <w:tcW w:w="996" w:type="dxa"/>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r>
              <w:rPr>
                <w:rFonts w:hint="eastAsia" w:eastAsia="仿宋_GB2312"/>
                <w:sz w:val="28"/>
                <w:szCs w:val="28"/>
              </w:rPr>
              <w:t>职称</w:t>
            </w:r>
          </w:p>
        </w:tc>
        <w:tc>
          <w:tcPr>
            <w:tcW w:w="1022" w:type="dxa"/>
            <w:gridSpan w:val="2"/>
            <w:vAlign w:val="center"/>
          </w:tcPr>
          <w:p>
            <w:pPr>
              <w:keepNext w:val="0"/>
              <w:keepLines w:val="0"/>
              <w:pageBreakBefore w:val="0"/>
              <w:kinsoku/>
              <w:wordWrap/>
              <w:overflowPunct/>
              <w:topLinePunct w:val="0"/>
              <w:autoSpaceDE/>
              <w:autoSpaceDN/>
              <w:bidi w:val="0"/>
              <w:spacing w:line="580" w:lineRule="exact"/>
              <w:jc w:val="center"/>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77" w:type="dxa"/>
            <w:vAlign w:val="center"/>
          </w:tcPr>
          <w:p>
            <w:pPr>
              <w:keepNext w:val="0"/>
              <w:keepLines w:val="0"/>
              <w:pageBreakBefore w:val="0"/>
              <w:tabs>
                <w:tab w:val="left" w:pos="7210"/>
                <w:tab w:val="left" w:pos="8110"/>
              </w:tabs>
              <w:kinsoku/>
              <w:wordWrap/>
              <w:overflowPunct/>
              <w:topLinePunct w:val="0"/>
              <w:autoSpaceDE/>
              <w:autoSpaceDN/>
              <w:bidi w:val="0"/>
              <w:spacing w:line="580" w:lineRule="exact"/>
              <w:jc w:val="center"/>
              <w:textAlignment w:val="auto"/>
              <w:rPr>
                <w:rFonts w:ascii="仿宋_GB2312" w:eastAsia="仿宋_GB2312" w:cs="Arial"/>
                <w:color w:val="000000"/>
                <w:sz w:val="28"/>
                <w:szCs w:val="28"/>
              </w:rPr>
            </w:pPr>
            <w:r>
              <w:rPr>
                <w:rFonts w:hint="eastAsia" w:ascii="仿宋_GB2312" w:eastAsia="仿宋_GB2312" w:cs="Arial"/>
                <w:color w:val="000000"/>
                <w:sz w:val="28"/>
                <w:szCs w:val="28"/>
              </w:rPr>
              <w:t>电 话</w:t>
            </w:r>
          </w:p>
        </w:tc>
        <w:tc>
          <w:tcPr>
            <w:tcW w:w="1387" w:type="dxa"/>
            <w:vAlign w:val="center"/>
          </w:tcPr>
          <w:p>
            <w:pPr>
              <w:keepNext w:val="0"/>
              <w:keepLines w:val="0"/>
              <w:pageBreakBefore w:val="0"/>
              <w:tabs>
                <w:tab w:val="left" w:pos="7210"/>
                <w:tab w:val="left" w:pos="8110"/>
              </w:tabs>
              <w:kinsoku/>
              <w:wordWrap/>
              <w:overflowPunct/>
              <w:topLinePunct w:val="0"/>
              <w:autoSpaceDE/>
              <w:autoSpaceDN/>
              <w:bidi w:val="0"/>
              <w:spacing w:line="580" w:lineRule="exact"/>
              <w:jc w:val="center"/>
              <w:textAlignment w:val="auto"/>
              <w:rPr>
                <w:rFonts w:ascii="仿宋_GB2312" w:eastAsia="仿宋_GB2312" w:cs="Arial"/>
                <w:color w:val="000000"/>
                <w:sz w:val="28"/>
                <w:szCs w:val="28"/>
              </w:rPr>
            </w:pPr>
          </w:p>
        </w:tc>
        <w:tc>
          <w:tcPr>
            <w:tcW w:w="904" w:type="dxa"/>
            <w:vAlign w:val="center"/>
          </w:tcPr>
          <w:p>
            <w:pPr>
              <w:keepNext w:val="0"/>
              <w:keepLines w:val="0"/>
              <w:pageBreakBefore w:val="0"/>
              <w:tabs>
                <w:tab w:val="left" w:pos="7210"/>
                <w:tab w:val="left" w:pos="8110"/>
              </w:tabs>
              <w:kinsoku/>
              <w:wordWrap/>
              <w:overflowPunct/>
              <w:topLinePunct w:val="0"/>
              <w:autoSpaceDE/>
              <w:autoSpaceDN/>
              <w:bidi w:val="0"/>
              <w:spacing w:line="580" w:lineRule="exact"/>
              <w:jc w:val="center"/>
              <w:textAlignment w:val="auto"/>
              <w:rPr>
                <w:rFonts w:ascii="仿宋_GB2312" w:eastAsia="仿宋_GB2312" w:cs="Arial"/>
                <w:color w:val="000000"/>
                <w:sz w:val="28"/>
                <w:szCs w:val="28"/>
              </w:rPr>
            </w:pPr>
            <w:r>
              <w:rPr>
                <w:rFonts w:hint="eastAsia" w:ascii="仿宋_GB2312" w:eastAsia="仿宋_GB2312" w:cs="Arial"/>
                <w:color w:val="000000"/>
                <w:sz w:val="28"/>
                <w:szCs w:val="28"/>
              </w:rPr>
              <w:t>邮箱</w:t>
            </w:r>
          </w:p>
        </w:tc>
        <w:tc>
          <w:tcPr>
            <w:tcW w:w="2474" w:type="dxa"/>
            <w:gridSpan w:val="3"/>
            <w:vAlign w:val="center"/>
          </w:tcPr>
          <w:p>
            <w:pPr>
              <w:keepNext w:val="0"/>
              <w:keepLines w:val="0"/>
              <w:pageBreakBefore w:val="0"/>
              <w:tabs>
                <w:tab w:val="left" w:pos="7210"/>
                <w:tab w:val="left" w:pos="8110"/>
              </w:tabs>
              <w:kinsoku/>
              <w:wordWrap/>
              <w:overflowPunct/>
              <w:topLinePunct w:val="0"/>
              <w:autoSpaceDE/>
              <w:autoSpaceDN/>
              <w:bidi w:val="0"/>
              <w:spacing w:line="580" w:lineRule="exact"/>
              <w:ind w:left="1620"/>
              <w:jc w:val="center"/>
              <w:textAlignment w:val="auto"/>
              <w:rPr>
                <w:rFonts w:ascii="仿宋_GB2312" w:eastAsia="仿宋_GB2312" w:cs="Arial"/>
                <w:color w:val="000000"/>
                <w:sz w:val="28"/>
                <w:szCs w:val="28"/>
              </w:rPr>
            </w:pPr>
          </w:p>
        </w:tc>
        <w:tc>
          <w:tcPr>
            <w:tcW w:w="2071" w:type="dxa"/>
            <w:gridSpan w:val="2"/>
            <w:vAlign w:val="center"/>
          </w:tcPr>
          <w:p>
            <w:pPr>
              <w:keepNext w:val="0"/>
              <w:keepLines w:val="0"/>
              <w:pageBreakBefore w:val="0"/>
              <w:tabs>
                <w:tab w:val="left" w:pos="7210"/>
                <w:tab w:val="left" w:pos="8110"/>
              </w:tabs>
              <w:kinsoku/>
              <w:wordWrap/>
              <w:overflowPunct/>
              <w:topLinePunct w:val="0"/>
              <w:autoSpaceDE/>
              <w:autoSpaceDN/>
              <w:bidi w:val="0"/>
              <w:spacing w:line="580" w:lineRule="exact"/>
              <w:ind w:right="160" w:rightChars="76" w:firstLine="280" w:firstLineChars="100"/>
              <w:jc w:val="center"/>
              <w:textAlignment w:val="auto"/>
              <w:rPr>
                <w:rFonts w:ascii="仿宋_GB2312" w:eastAsia="仿宋_GB2312" w:cs="Arial"/>
                <w:color w:val="000000"/>
                <w:sz w:val="28"/>
                <w:szCs w:val="28"/>
              </w:rPr>
            </w:pPr>
            <w:r>
              <w:rPr>
                <w:rFonts w:hint="eastAsia" w:ascii="仿宋_GB2312" w:eastAsia="仿宋_GB2312" w:cs="Arial"/>
                <w:color w:val="000000"/>
                <w:sz w:val="28"/>
                <w:szCs w:val="28"/>
              </w:rPr>
              <w:t>会员号</w:t>
            </w:r>
          </w:p>
        </w:tc>
        <w:tc>
          <w:tcPr>
            <w:tcW w:w="2018" w:type="dxa"/>
            <w:gridSpan w:val="3"/>
            <w:vAlign w:val="center"/>
          </w:tcPr>
          <w:p>
            <w:pPr>
              <w:keepNext w:val="0"/>
              <w:keepLines w:val="0"/>
              <w:pageBreakBefore w:val="0"/>
              <w:tabs>
                <w:tab w:val="left" w:pos="7210"/>
                <w:tab w:val="left" w:pos="8110"/>
              </w:tabs>
              <w:kinsoku/>
              <w:wordWrap/>
              <w:overflowPunct/>
              <w:topLinePunct w:val="0"/>
              <w:autoSpaceDE/>
              <w:autoSpaceDN/>
              <w:bidi w:val="0"/>
              <w:spacing w:line="580" w:lineRule="exact"/>
              <w:jc w:val="center"/>
              <w:textAlignment w:val="auto"/>
              <w:rPr>
                <w:rFonts w:ascii="仿宋_GB2312" w:eastAsia="仿宋_GB2312"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0" w:hRule="atLeast"/>
          <w:jc w:val="center"/>
        </w:trPr>
        <w:tc>
          <w:tcPr>
            <w:tcW w:w="9831" w:type="dxa"/>
            <w:gridSpan w:val="11"/>
          </w:tcPr>
          <w:p>
            <w:pPr>
              <w:keepNext w:val="0"/>
              <w:keepLines w:val="0"/>
              <w:pageBreakBefore w:val="0"/>
              <w:kinsoku/>
              <w:wordWrap/>
              <w:overflowPunct/>
              <w:topLinePunct w:val="0"/>
              <w:autoSpaceDE/>
              <w:autoSpaceDN/>
              <w:bidi w:val="0"/>
              <w:spacing w:line="580" w:lineRule="exact"/>
              <w:textAlignment w:val="auto"/>
              <w:rPr>
                <w:rFonts w:ascii="仿宋_GB2312" w:eastAsia="仿宋_GB2312"/>
                <w:color w:val="000000"/>
                <w:sz w:val="28"/>
                <w:szCs w:val="28"/>
              </w:rPr>
            </w:pPr>
            <w:r>
              <w:rPr>
                <w:rFonts w:hint="eastAsia" w:ascii="仿宋_GB2312" w:eastAsia="仿宋_GB2312"/>
                <w:color w:val="000000"/>
                <w:sz w:val="28"/>
                <w:szCs w:val="28"/>
              </w:rPr>
              <w:t>典型事例简介：</w:t>
            </w:r>
            <w:r>
              <w:rPr>
                <w:rFonts w:hint="eastAsia" w:ascii="仿宋_GB2312" w:eastAsia="仿宋_GB2312" w:cs="Arial"/>
                <w:bCs/>
                <w:color w:val="000000"/>
                <w:sz w:val="28"/>
                <w:szCs w:val="28"/>
              </w:rPr>
              <w:t>（</w:t>
            </w:r>
            <w:r>
              <w:rPr>
                <w:rFonts w:hint="eastAsia" w:ascii="仿宋_GB2312" w:eastAsia="仿宋_GB2312"/>
                <w:color w:val="000000"/>
                <w:sz w:val="28"/>
                <w:szCs w:val="28"/>
              </w:rPr>
              <w:t>应根据评选条件要求撰写，详细内容可另附纸，以500-1000字为宜，最好有举办活动的图片、新闻报道等客观性材料）</w:t>
            </w:r>
          </w:p>
          <w:p>
            <w:pPr>
              <w:keepNext w:val="0"/>
              <w:keepLines w:val="0"/>
              <w:pageBreakBefore w:val="0"/>
              <w:kinsoku/>
              <w:wordWrap/>
              <w:overflowPunct/>
              <w:topLinePunct w:val="0"/>
              <w:autoSpaceDE/>
              <w:autoSpaceDN/>
              <w:bidi w:val="0"/>
              <w:spacing w:line="580" w:lineRule="exact"/>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spacing w:line="580" w:lineRule="exact"/>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spacing w:line="580" w:lineRule="exact"/>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spacing w:line="580" w:lineRule="exact"/>
              <w:textAlignment w:val="auto"/>
              <w:rPr>
                <w:rFonts w:ascii="仿宋_GB2312" w:eastAsia="仿宋_GB2312" w:cs="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724" w:hRule="atLeast"/>
          <w:jc w:val="center"/>
        </w:trPr>
        <w:tc>
          <w:tcPr>
            <w:tcW w:w="977" w:type="dxa"/>
            <w:vAlign w:val="center"/>
          </w:tcPr>
          <w:p>
            <w:pPr>
              <w:keepNext w:val="0"/>
              <w:keepLines w:val="0"/>
              <w:pageBreakBefore w:val="0"/>
              <w:kinsoku/>
              <w:wordWrap/>
              <w:overflowPunct/>
              <w:topLinePunct w:val="0"/>
              <w:autoSpaceDE/>
              <w:autoSpaceDN/>
              <w:bidi w:val="0"/>
              <w:spacing w:line="580" w:lineRule="exact"/>
              <w:jc w:val="center"/>
              <w:textAlignment w:val="auto"/>
              <w:rPr>
                <w:rFonts w:ascii="仿宋_GB2312" w:eastAsia="仿宋_GB2312"/>
                <w:color w:val="000000"/>
                <w:sz w:val="28"/>
                <w:szCs w:val="28"/>
              </w:rPr>
            </w:pPr>
            <w:r>
              <w:rPr>
                <w:rFonts w:hint="eastAsia" w:ascii="仿宋_GB2312" w:eastAsia="仿宋_GB2312"/>
                <w:color w:val="000000"/>
                <w:sz w:val="28"/>
                <w:szCs w:val="28"/>
              </w:rPr>
              <w:t>工</w:t>
            </w:r>
          </w:p>
          <w:p>
            <w:pPr>
              <w:keepNext w:val="0"/>
              <w:keepLines w:val="0"/>
              <w:pageBreakBefore w:val="0"/>
              <w:kinsoku/>
              <w:wordWrap/>
              <w:overflowPunct/>
              <w:topLinePunct w:val="0"/>
              <w:autoSpaceDE/>
              <w:autoSpaceDN/>
              <w:bidi w:val="0"/>
              <w:spacing w:line="580" w:lineRule="exact"/>
              <w:jc w:val="center"/>
              <w:textAlignment w:val="auto"/>
              <w:rPr>
                <w:rFonts w:ascii="仿宋_GB2312" w:eastAsia="仿宋_GB2312"/>
                <w:color w:val="000000"/>
                <w:sz w:val="28"/>
                <w:szCs w:val="28"/>
              </w:rPr>
            </w:pPr>
            <w:r>
              <w:rPr>
                <w:rFonts w:hint="eastAsia" w:ascii="仿宋_GB2312" w:eastAsia="仿宋_GB2312"/>
                <w:color w:val="000000"/>
                <w:sz w:val="28"/>
                <w:szCs w:val="28"/>
              </w:rPr>
              <w:t>作</w:t>
            </w:r>
          </w:p>
          <w:p>
            <w:pPr>
              <w:keepNext w:val="0"/>
              <w:keepLines w:val="0"/>
              <w:pageBreakBefore w:val="0"/>
              <w:kinsoku/>
              <w:wordWrap/>
              <w:overflowPunct/>
              <w:topLinePunct w:val="0"/>
              <w:autoSpaceDE/>
              <w:autoSpaceDN/>
              <w:bidi w:val="0"/>
              <w:spacing w:line="580" w:lineRule="exact"/>
              <w:ind w:left="3360" w:hanging="3360" w:hangingChars="1200"/>
              <w:jc w:val="center"/>
              <w:textAlignment w:val="auto"/>
              <w:rPr>
                <w:rFonts w:ascii="仿宋_GB2312" w:eastAsia="仿宋_GB2312"/>
                <w:color w:val="000000"/>
                <w:sz w:val="28"/>
                <w:szCs w:val="28"/>
              </w:rPr>
            </w:pPr>
            <w:r>
              <w:rPr>
                <w:rFonts w:hint="eastAsia" w:ascii="仿宋_GB2312" w:eastAsia="仿宋_GB2312"/>
                <w:color w:val="000000"/>
                <w:sz w:val="28"/>
                <w:szCs w:val="28"/>
              </w:rPr>
              <w:t>单</w:t>
            </w:r>
          </w:p>
          <w:p>
            <w:pPr>
              <w:keepNext w:val="0"/>
              <w:keepLines w:val="0"/>
              <w:pageBreakBefore w:val="0"/>
              <w:kinsoku/>
              <w:wordWrap/>
              <w:overflowPunct/>
              <w:topLinePunct w:val="0"/>
              <w:autoSpaceDE/>
              <w:autoSpaceDN/>
              <w:bidi w:val="0"/>
              <w:spacing w:line="580" w:lineRule="exact"/>
              <w:jc w:val="center"/>
              <w:textAlignment w:val="auto"/>
              <w:rPr>
                <w:rFonts w:ascii="仿宋_GB2312" w:eastAsia="仿宋_GB2312"/>
                <w:color w:val="000000"/>
                <w:sz w:val="28"/>
                <w:szCs w:val="28"/>
              </w:rPr>
            </w:pPr>
            <w:r>
              <w:rPr>
                <w:rFonts w:hint="eastAsia" w:ascii="仿宋_GB2312" w:eastAsia="仿宋_GB2312"/>
                <w:color w:val="000000"/>
                <w:sz w:val="28"/>
                <w:szCs w:val="28"/>
              </w:rPr>
              <w:t>位</w:t>
            </w:r>
          </w:p>
          <w:p>
            <w:pPr>
              <w:keepNext w:val="0"/>
              <w:keepLines w:val="0"/>
              <w:pageBreakBefore w:val="0"/>
              <w:kinsoku/>
              <w:wordWrap/>
              <w:overflowPunct/>
              <w:topLinePunct w:val="0"/>
              <w:autoSpaceDE/>
              <w:autoSpaceDN/>
              <w:bidi w:val="0"/>
              <w:spacing w:line="580" w:lineRule="exact"/>
              <w:jc w:val="center"/>
              <w:textAlignment w:val="auto"/>
              <w:rPr>
                <w:rFonts w:ascii="仿宋_GB2312" w:eastAsia="仿宋_GB2312"/>
                <w:color w:val="000000"/>
                <w:sz w:val="28"/>
                <w:szCs w:val="28"/>
              </w:rPr>
            </w:pPr>
            <w:r>
              <w:rPr>
                <w:rFonts w:hint="eastAsia" w:ascii="仿宋_GB2312" w:eastAsia="仿宋_GB2312"/>
                <w:color w:val="000000"/>
                <w:sz w:val="28"/>
                <w:szCs w:val="28"/>
              </w:rPr>
              <w:t>意</w:t>
            </w:r>
          </w:p>
          <w:p>
            <w:pPr>
              <w:keepNext w:val="0"/>
              <w:keepLines w:val="0"/>
              <w:pageBreakBefore w:val="0"/>
              <w:kinsoku/>
              <w:wordWrap/>
              <w:overflowPunct/>
              <w:topLinePunct w:val="0"/>
              <w:autoSpaceDE/>
              <w:autoSpaceDN/>
              <w:bidi w:val="0"/>
              <w:spacing w:line="580" w:lineRule="exact"/>
              <w:jc w:val="center"/>
              <w:textAlignment w:val="auto"/>
              <w:rPr>
                <w:rFonts w:ascii="仿宋_GB2312" w:eastAsia="仿宋_GB2312"/>
                <w:color w:val="000000"/>
                <w:sz w:val="28"/>
                <w:szCs w:val="28"/>
              </w:rPr>
            </w:pPr>
            <w:r>
              <w:rPr>
                <w:rFonts w:hint="eastAsia" w:ascii="仿宋_GB2312" w:eastAsia="仿宋_GB2312"/>
                <w:color w:val="000000"/>
                <w:sz w:val="28"/>
                <w:szCs w:val="28"/>
              </w:rPr>
              <w:t>见</w:t>
            </w:r>
          </w:p>
        </w:tc>
        <w:tc>
          <w:tcPr>
            <w:tcW w:w="8829" w:type="dxa"/>
            <w:gridSpan w:val="9"/>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spacing w:line="58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 xml:space="preserve">负责人签字：                   单位盖章：            </w:t>
            </w:r>
          </w:p>
          <w:p>
            <w:pPr>
              <w:keepNext w:val="0"/>
              <w:keepLines w:val="0"/>
              <w:pageBreakBefore w:val="0"/>
              <w:kinsoku/>
              <w:wordWrap/>
              <w:overflowPunct/>
              <w:topLinePunct w:val="0"/>
              <w:autoSpaceDE/>
              <w:autoSpaceDN/>
              <w:bidi w:val="0"/>
              <w:spacing w:line="580" w:lineRule="exact"/>
              <w:ind w:left="2980" w:leftChars="1419"/>
              <w:textAlignment w:val="auto"/>
              <w:rPr>
                <w:rFonts w:ascii="仿宋_GB2312" w:eastAsia="仿宋_GB2312"/>
                <w:color w:val="000000"/>
                <w:sz w:val="28"/>
                <w:szCs w:val="28"/>
              </w:rPr>
            </w:pPr>
            <w:r>
              <w:rPr>
                <w:rFonts w:hint="eastAsia" w:ascii="仿宋_GB2312" w:eastAsia="仿宋_GB2312"/>
                <w:color w:val="000000"/>
                <w:sz w:val="28"/>
                <w:szCs w:val="28"/>
              </w:rPr>
              <w:t xml:space="preserve">           </w:t>
            </w:r>
          </w:p>
          <w:p>
            <w:pPr>
              <w:keepNext w:val="0"/>
              <w:keepLines w:val="0"/>
              <w:pageBreakBefore w:val="0"/>
              <w:kinsoku/>
              <w:wordWrap/>
              <w:overflowPunct/>
              <w:topLinePunct w:val="0"/>
              <w:autoSpaceDE/>
              <w:autoSpaceDN/>
              <w:bidi w:val="0"/>
              <w:spacing w:line="580" w:lineRule="exact"/>
              <w:ind w:left="2980" w:leftChars="1419"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 xml:space="preserve">           年   月   日</w:t>
            </w:r>
          </w:p>
        </w:tc>
      </w:tr>
    </w:tbl>
    <w:p>
      <w:pPr>
        <w:keepNext w:val="0"/>
        <w:keepLines w:val="0"/>
        <w:pageBreakBefore w:val="0"/>
        <w:kinsoku/>
        <w:wordWrap/>
        <w:overflowPunct/>
        <w:topLinePunct w:val="0"/>
        <w:autoSpaceDE/>
        <w:autoSpaceDN/>
        <w:bidi w:val="0"/>
        <w:spacing w:line="58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简体" w:hAnsi="新宋体" w:eastAsia="方正小标宋简体"/>
          <w:bCs/>
          <w:sz w:val="44"/>
          <w:szCs w:val="44"/>
        </w:rPr>
      </w:pPr>
      <w:r>
        <w:rPr>
          <w:rFonts w:hint="eastAsia" w:ascii="方正小标宋简体" w:hAnsi="新宋体" w:eastAsia="方正小标宋简体"/>
          <w:bCs/>
          <w:sz w:val="44"/>
          <w:szCs w:val="44"/>
        </w:rPr>
        <w:t>甘肃省图书馆学会全民阅读活动“先进个人”评选表彰办法</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新宋体" w:eastAsia="方正小标宋简体"/>
          <w:bCs/>
          <w:sz w:val="28"/>
          <w:szCs w:val="28"/>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甘肃省图书馆学会为表彰在全民阅读活动中表现突出的个人，树立典型，引导全民阅读活动持续有效开展，特制订本办法。</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firstLine="643" w:firstLineChars="200"/>
        <w:textAlignment w:val="auto"/>
        <w:rPr>
          <w:rFonts w:hint="eastAsia" w:ascii="仿宋_GB2312" w:hAnsi="宋体" w:eastAsia="仿宋_GB2312"/>
          <w:b/>
          <w:sz w:val="32"/>
          <w:szCs w:val="32"/>
        </w:rPr>
      </w:pPr>
      <w:r>
        <w:rPr>
          <w:rFonts w:hint="eastAsia" w:ascii="仿宋_GB2312" w:hAnsi="宋体" w:eastAsia="仿宋_GB2312"/>
          <w:b/>
          <w:sz w:val="32"/>
          <w:szCs w:val="32"/>
        </w:rPr>
        <w:t>申报范围</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甘肃省图书馆学会理事和会员单位从事阅读推广活动的工作人员。</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二、申报条件</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甘肃省图书馆学会个人会员；</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从事阅读推广工作2-3年；</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w:t>
      </w:r>
      <w:r>
        <w:rPr>
          <w:rFonts w:hint="eastAsia" w:ascii="仿宋_GB2312" w:hAnsi="宋体" w:eastAsia="仿宋_GB2312"/>
          <w:sz w:val="32"/>
          <w:szCs w:val="32"/>
        </w:rPr>
        <w:t>有较强的组织、策划能力。活动有创意，群众参与率高，社会效益显著。</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w:t>
      </w:r>
      <w:r>
        <w:rPr>
          <w:rFonts w:hint="eastAsia" w:ascii="仿宋_GB2312" w:hAnsi="宋体" w:eastAsia="仿宋_GB2312"/>
          <w:sz w:val="32"/>
          <w:szCs w:val="32"/>
        </w:rPr>
        <w:t>参与、策划组织的阅读推广活动曾受到中图图书馆学会或甘肃省图书馆学会表彰。</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三、申报办法</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采取个人申请，单位推荐意见，盖章后报至学会办公室。由学会办公室根据申报材料，组织评审，推荐获奖名单，并提请理事会议或常务理事会议审议通过。</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30" w:firstLineChars="196"/>
        <w:textAlignment w:val="auto"/>
        <w:rPr>
          <w:rFonts w:cs="Times New Roman"/>
          <w:b/>
          <w:kern w:val="2"/>
          <w:sz w:val="32"/>
          <w:szCs w:val="32"/>
        </w:rPr>
      </w:pPr>
      <w:r>
        <w:rPr>
          <w:rFonts w:hint="eastAsia"/>
          <w:b/>
          <w:sz w:val="32"/>
          <w:szCs w:val="32"/>
        </w:rPr>
        <w:t>四、</w:t>
      </w:r>
      <w:r>
        <w:rPr>
          <w:rFonts w:hint="eastAsia" w:cs="Times New Roman"/>
          <w:b/>
          <w:kern w:val="2"/>
          <w:sz w:val="32"/>
          <w:szCs w:val="32"/>
        </w:rPr>
        <w:t>申报时间</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27" w:firstLineChars="196"/>
        <w:textAlignment w:val="auto"/>
        <w:rPr>
          <w:rFonts w:hint="eastAsia" w:cs="Times New Roman"/>
          <w:kern w:val="2"/>
          <w:sz w:val="32"/>
          <w:szCs w:val="32"/>
        </w:rPr>
      </w:pPr>
      <w:r>
        <w:rPr>
          <w:rFonts w:hint="eastAsia" w:cs="Times New Roman"/>
          <w:kern w:val="2"/>
          <w:sz w:val="32"/>
          <w:szCs w:val="32"/>
        </w:rPr>
        <w:t>请务必于</w:t>
      </w:r>
      <w:r>
        <w:rPr>
          <w:rFonts w:hint="eastAsia" w:cs="Times New Roman"/>
          <w:kern w:val="2"/>
          <w:sz w:val="32"/>
          <w:szCs w:val="32"/>
          <w:lang w:eastAsia="zh-CN"/>
        </w:rPr>
        <w:t>2021</w:t>
      </w:r>
      <w:r>
        <w:rPr>
          <w:rFonts w:hint="eastAsia" w:cs="Times New Roman"/>
          <w:kern w:val="2"/>
          <w:sz w:val="32"/>
          <w:szCs w:val="32"/>
        </w:rPr>
        <w:t>年5月20日前将相关材料报送至甘肃省图书馆学会办公室。</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五、表彰办法</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sz w:val="32"/>
          <w:szCs w:val="32"/>
        </w:rPr>
        <w:t>表彰以精神鼓励为主，对获奖个人，将在</w:t>
      </w:r>
      <w:r>
        <w:rPr>
          <w:rFonts w:hint="eastAsia" w:ascii="仿宋_GB2312" w:hAnsi="宋体" w:eastAsia="仿宋_GB2312"/>
          <w:sz w:val="32"/>
          <w:szCs w:val="32"/>
          <w:lang w:eastAsia="zh-CN"/>
        </w:rPr>
        <w:t>2021</w:t>
      </w:r>
      <w:r>
        <w:rPr>
          <w:rFonts w:hint="eastAsia" w:ascii="仿宋_GB2312" w:hAnsi="宋体" w:eastAsia="仿宋_GB2312"/>
          <w:sz w:val="32"/>
          <w:szCs w:val="32"/>
        </w:rPr>
        <w:t>年甘肃省图书馆学会年会上颁发荣誉证书。</w:t>
      </w:r>
    </w:p>
    <w:p>
      <w:pPr>
        <w:keepNext w:val="0"/>
        <w:keepLines w:val="0"/>
        <w:pageBreakBefore w:val="0"/>
        <w:kinsoku/>
        <w:wordWrap/>
        <w:overflowPunct/>
        <w:topLinePunct w:val="0"/>
        <w:autoSpaceDE/>
        <w:autoSpaceDN/>
        <w:bidi w:val="0"/>
        <w:spacing w:line="600" w:lineRule="exact"/>
        <w:textAlignment w:val="auto"/>
        <w:rPr>
          <w:rFonts w:ascii="仿宋_GB2312" w:eastAsia="仿宋_GB2312"/>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F9D87"/>
    <w:multiLevelType w:val="singleLevel"/>
    <w:tmpl w:val="F2BF9D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F4"/>
    <w:rsid w:val="005D7FAE"/>
    <w:rsid w:val="00712DF4"/>
    <w:rsid w:val="008D488A"/>
    <w:rsid w:val="00934C7E"/>
    <w:rsid w:val="00975037"/>
    <w:rsid w:val="04E44F83"/>
    <w:rsid w:val="08B27159"/>
    <w:rsid w:val="0AB824B6"/>
    <w:rsid w:val="0AC46AE1"/>
    <w:rsid w:val="0D78206F"/>
    <w:rsid w:val="183C2484"/>
    <w:rsid w:val="1D0E4741"/>
    <w:rsid w:val="20F472AA"/>
    <w:rsid w:val="211701D9"/>
    <w:rsid w:val="24F07BEB"/>
    <w:rsid w:val="253E04EA"/>
    <w:rsid w:val="2726736B"/>
    <w:rsid w:val="29CD17AA"/>
    <w:rsid w:val="2CC1004F"/>
    <w:rsid w:val="2D1814BC"/>
    <w:rsid w:val="2E703DBE"/>
    <w:rsid w:val="2E7B13A7"/>
    <w:rsid w:val="3480667D"/>
    <w:rsid w:val="394250B4"/>
    <w:rsid w:val="3B291B0B"/>
    <w:rsid w:val="3FAC2C9A"/>
    <w:rsid w:val="40BB1A23"/>
    <w:rsid w:val="43B90115"/>
    <w:rsid w:val="46AE6FD1"/>
    <w:rsid w:val="49767708"/>
    <w:rsid w:val="4A0F210E"/>
    <w:rsid w:val="4EE70E51"/>
    <w:rsid w:val="4F5E2167"/>
    <w:rsid w:val="501C79A3"/>
    <w:rsid w:val="505873FC"/>
    <w:rsid w:val="50F57ED1"/>
    <w:rsid w:val="560A2DD1"/>
    <w:rsid w:val="56512A48"/>
    <w:rsid w:val="56724F61"/>
    <w:rsid w:val="57773B81"/>
    <w:rsid w:val="5BE64F49"/>
    <w:rsid w:val="5FE96954"/>
    <w:rsid w:val="64EB3696"/>
    <w:rsid w:val="67370483"/>
    <w:rsid w:val="6B0D7917"/>
    <w:rsid w:val="6BBA5D20"/>
    <w:rsid w:val="6D917077"/>
    <w:rsid w:val="75CB2BA3"/>
    <w:rsid w:val="77285B40"/>
    <w:rsid w:val="7FB70446"/>
    <w:rsid w:val="7FCC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ontstyle01"/>
    <w:basedOn w:val="6"/>
    <w:qFormat/>
    <w:uiPriority w:val="0"/>
    <w:rPr>
      <w:rFonts w:hint="eastAsia" w:ascii="黑体" w:eastAsia="黑体"/>
      <w:color w:val="000000"/>
      <w:sz w:val="32"/>
      <w:szCs w:val="32"/>
    </w:rPr>
  </w:style>
  <w:style w:type="paragraph" w:customStyle="1" w:styleId="8">
    <w:name w:val="style1"/>
    <w:basedOn w:val="1"/>
    <w:qFormat/>
    <w:uiPriority w:val="0"/>
    <w:pPr>
      <w:widowControl/>
      <w:spacing w:before="100" w:beforeAutospacing="1" w:after="100" w:afterAutospacing="1"/>
      <w:jc w:val="left"/>
    </w:pPr>
    <w:rPr>
      <w:rFonts w:ascii="仿宋_GB2312" w:hAnsi="宋体" w:eastAsia="仿宋_GB2312" w:cs="宋体"/>
      <w:kern w:val="0"/>
      <w:sz w:val="27"/>
      <w:szCs w:val="27"/>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287</Words>
  <Characters>1641</Characters>
  <Lines>13</Lines>
  <Paragraphs>3</Paragraphs>
  <TotalTime>5</TotalTime>
  <ScaleCrop>false</ScaleCrop>
  <LinksUpToDate>false</LinksUpToDate>
  <CharactersWithSpaces>1925</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2020-03-31T03:21:00Z</dcterms:created>
  <dc:creator>Administrator</dc:creator>
  <cp:lastModifiedBy>admin</cp:lastModifiedBy>
  <cp:lastPrinted>2020-03-31T03:15:00Z</cp:lastPrinted>
  <dcterms:modified xsi:type="dcterms:W3CDTF">2021-03-30T08:19:08Z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